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0" w:lineRule="atLeast"/>
        <w:ind w:left="0" w:firstLine="0"/>
        <w:jc w:val="center"/>
        <w:rPr>
          <w:rFonts w:ascii="Tahoma" w:hAnsi="Tahoma" w:eastAsia="Tahoma" w:cs="Tahoma"/>
          <w:i w:val="0"/>
          <w:caps w:val="0"/>
          <w:color w:val="595858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595858"/>
          <w:spacing w:val="0"/>
          <w:sz w:val="36"/>
          <w:szCs w:val="36"/>
          <w:shd w:val="clear" w:fill="FFFFFF"/>
        </w:rPr>
        <w:t>2019年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595858"/>
          <w:spacing w:val="0"/>
          <w:sz w:val="36"/>
          <w:szCs w:val="36"/>
          <w:shd w:val="clear" w:fill="FFFFFF"/>
        </w:rPr>
        <w:t>金华市婺城区教师招聘计划</w:t>
      </w:r>
    </w:p>
    <w:tbl>
      <w:tblPr>
        <w:tblW w:w="9314" w:type="dxa"/>
        <w:jc w:val="center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735"/>
        <w:gridCol w:w="1324"/>
        <w:gridCol w:w="2945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sz w:val="21"/>
                <w:szCs w:val="21"/>
                <w:bdr w:val="none" w:color="auto" w:sz="0" w:space="0"/>
              </w:rPr>
              <w:t>招考人数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2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2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初中社会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政治历史类、法律类、文科地理类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面向农村初中为主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汉语言文学类、语文教育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定向实验中学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汉语言文学类、语文教育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面向农村初中为主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英语类、英语教育类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面向农村初中为主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小学教育（文）、汉语言文学类、语文教育、新闻学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面向农村小学为主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数学类、数学教育、小学教育（理）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面向农村中小学为主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中小学音乐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音乐类、舞蹈类、音乐教育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面向农村中小学为主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大专学历只限婺城区生源，专业不限的要求见资格条件。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06650"/>
    <w:rsid w:val="21E06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2019-02-21T02:14:00Z</dcterms:created>
  <dc:creator>ASUS</dc:creator>
  <cp:lastModifiedBy>ASUS</cp:lastModifiedBy>
  <dcterms:modified xsi:type="dcterms:W3CDTF">2019-02-21T02:14:12Z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