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55" w:bottomFromText="55" w:vertAnchor="text"/>
        <w:tblW w:w="95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521"/>
        <w:gridCol w:w="1394"/>
        <w:gridCol w:w="892"/>
        <w:gridCol w:w="4500"/>
      </w:tblGrid>
      <w:tr w:rsidR="00E31C63" w:rsidRPr="00E31C63" w:rsidTr="00E31C63">
        <w:trPr>
          <w:trHeight w:val="284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附件1</w:t>
            </w:r>
          </w:p>
        </w:tc>
      </w:tr>
      <w:tr w:rsidR="00E31C63" w:rsidRPr="00E31C63" w:rsidTr="00E31C63">
        <w:trPr>
          <w:trHeight w:val="602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慈利县2016年教师招聘人员计划与职位表</w:t>
            </w:r>
          </w:p>
        </w:tc>
      </w:tr>
      <w:tr w:rsidR="00E31C63" w:rsidRPr="00E31C63" w:rsidTr="00E31C63">
        <w:trPr>
          <w:trHeight w:val="407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招聘单位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招聘岗位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</w:t>
            </w:r>
          </w:p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计划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报考职位要求</w:t>
            </w:r>
          </w:p>
        </w:tc>
      </w:tr>
      <w:tr w:rsidR="00E31C63" w:rsidRPr="00E31C63" w:rsidTr="00E31C63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岗位类别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慈利县第二中学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专业技术岗位</w:t>
            </w:r>
          </w:p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语文教师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全日制师范院校毕业，本科以上学历，35周岁以下，报考岗位与所学专业或教师资格证认定学科相符，有高中教师资格证，聘用后在聘用学校服务期限不少于3年。</w:t>
            </w: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物理教师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化学教师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地理教师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体育教师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慈利县第三中学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语文教师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英语教师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化学教师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体育教师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信息技术教师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738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ind w:firstLine="180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慈利县职业</w:t>
            </w:r>
          </w:p>
          <w:p w:rsidR="00E31C63" w:rsidRPr="00E31C63" w:rsidRDefault="00E31C63" w:rsidP="00E31C63">
            <w:pPr>
              <w:widowControl/>
              <w:spacing w:line="378" w:lineRule="atLeast"/>
              <w:ind w:firstLine="45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中专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专业技术</w:t>
            </w:r>
          </w:p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岗 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旅游管理教师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本科以上学历，35周岁以下，旅游管理专业，有高中或中专教师资格证，聘用后在聘用学校服务期限不少于3年。。</w:t>
            </w:r>
          </w:p>
        </w:tc>
      </w:tr>
      <w:tr w:rsidR="00E31C63" w:rsidRPr="00E31C63" w:rsidTr="00E31C63">
        <w:trPr>
          <w:trHeight w:val="18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数控模具教师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专科以上学历，35周岁以下，数控模具或数控技术应用、机械设计制造及其自动化、材料成型及控制工程、工业设计、机电技术教育专业，聘用后在聘用学校服务期限不少于3年。</w:t>
            </w:r>
          </w:p>
        </w:tc>
      </w:tr>
      <w:tr w:rsidR="00E31C63" w:rsidRPr="00E31C63" w:rsidTr="00E31C63">
        <w:trPr>
          <w:trHeight w:val="1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汽车制造与维修教师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专科以上学历，35周岁以下，汽车制造与装配、工程机械运用与维护、汽车检测与维修、汽车服务工程、汽车维修工程教育专业，聘用后在聘用学校服务期限不少于3年。</w:t>
            </w:r>
          </w:p>
        </w:tc>
      </w:tr>
    </w:tbl>
    <w:p w:rsidR="00E31C63" w:rsidRPr="00E31C63" w:rsidRDefault="00E31C63" w:rsidP="00E31C63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378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lastRenderedPageBreak/>
        <w:br w:type="textWrapping" w:clear="all"/>
      </w:r>
    </w:p>
    <w:p w:rsidR="00E31C63" w:rsidRPr="00E31C63" w:rsidRDefault="00E31C63" w:rsidP="00E31C63">
      <w:pPr>
        <w:widowControl/>
        <w:shd w:val="clear" w:color="auto" w:fill="FFFFFF"/>
        <w:spacing w:line="378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慈利县2016年教师招聘人员计划与职位表</w:t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</w:t>
      </w:r>
    </w:p>
    <w:tbl>
      <w:tblPr>
        <w:tblW w:w="9720" w:type="dxa"/>
        <w:tblInd w:w="-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40"/>
        <w:gridCol w:w="1620"/>
        <w:gridCol w:w="1260"/>
        <w:gridCol w:w="3420"/>
      </w:tblGrid>
      <w:tr w:rsidR="00E31C63" w:rsidRPr="00E31C63" w:rsidTr="00E31C63">
        <w:trPr>
          <w:trHeight w:val="741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招聘单位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</w:t>
            </w:r>
          </w:p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计划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报考职位要求</w:t>
            </w:r>
          </w:p>
        </w:tc>
      </w:tr>
      <w:tr w:rsidR="00E31C63" w:rsidRPr="00E31C63" w:rsidTr="00E31C63">
        <w:trPr>
          <w:trHeight w:val="7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岗位类别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慈利县特殊教育学校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特殊教育及康复训练教师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专科以上学历，35周岁以下，特殊教育专业，有教师资格证，聘用后在聘用学校服务期限不少于3年。</w:t>
            </w: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慈利县金岩土家族乡中学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专科以上学历，35周岁以下，报考岗位与所学专业或教师资格证认定学科相符，有初级中学以上教师资格证，聘用后在聘用学校服务期限不少于3年。</w:t>
            </w: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慈利县金岩土家族乡中学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初中美术教师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慈利县金岩土家族乡中学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初中化学教师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慈利县洞溪乡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初中物理教师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慈利县洞溪乡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初中体育教师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慈利县三合口九年制学校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慈利县三合口九年制学校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初中音乐教师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慈利县洞溪乡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小学语文教师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专科以上学历，35周岁以下，报考岗位与所学专业或教师资格证认定学科相符，有小学以上教师资格证。聘用后在聘用学校服务期限不少于3年。</w:t>
            </w: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慈利县洞溪乡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小学数学教师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慈利县三合口九年制学校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小学英语教师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108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慈利县乡镇幼儿园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专业技术岗  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幼儿教师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师范类中专以上学历，35周岁以下，学前教育（幼儿教育）专业，有幼儿教师资格证，聘用后在聘用学校服务期限不少于3年。</w:t>
            </w:r>
          </w:p>
        </w:tc>
      </w:tr>
    </w:tbl>
    <w:p w:rsidR="00E31C63" w:rsidRPr="00E31C63" w:rsidRDefault="00E31C63" w:rsidP="00E31C63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br w:type="textWrapping" w:clear="all"/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</w:t>
      </w:r>
    </w:p>
    <w:tbl>
      <w:tblPr>
        <w:tblW w:w="86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880"/>
        <w:gridCol w:w="2340"/>
        <w:gridCol w:w="1140"/>
      </w:tblGrid>
      <w:tr w:rsidR="00E31C63" w:rsidRPr="00E31C63" w:rsidTr="00E31C63">
        <w:trPr>
          <w:trHeight w:val="34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附件2：</w:t>
            </w:r>
          </w:p>
        </w:tc>
      </w:tr>
      <w:tr w:rsidR="00E31C63" w:rsidRPr="00E31C63" w:rsidTr="00E31C63">
        <w:trPr>
          <w:trHeight w:val="60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慈利县2016年幼儿园教师招聘</w:t>
            </w:r>
          </w:p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职位明细表</w:t>
            </w:r>
          </w:p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trHeight w:val="645"/>
        </w:trPr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招聘单位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招聘岗位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招聘计划</w:t>
            </w:r>
          </w:p>
        </w:tc>
      </w:tr>
      <w:tr w:rsidR="00E31C63" w:rsidRPr="00E31C63" w:rsidTr="00E31C63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岗位类别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慈利县龙潭河镇中学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慈利县阳和土家族乡中学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慈利县许家坊土家族乡中学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慈利县溪口镇中学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慈利县朝阳九年制学校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</w:t>
            </w: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通津铺镇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慈利县江</w:t>
            </w: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垭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镇中学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慈利县赵家岗土家族乡中学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</w:t>
            </w:r>
            <w:proofErr w:type="gramStart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三官寺土家族</w:t>
            </w:r>
            <w:proofErr w:type="gramEnd"/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乡中学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E31C63" w:rsidRPr="00E31C63" w:rsidTr="00E31C6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慈利县高峰土家族乡中学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专业技术岗位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幼儿教师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</w:tbl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378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br w:type="textWrapping" w:clear="all"/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附件3：</w:t>
      </w:r>
    </w:p>
    <w:p w:rsidR="00E31C63" w:rsidRPr="00E31C63" w:rsidRDefault="00E31C63" w:rsidP="00E31C63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000000"/>
          <w:kern w:val="0"/>
          <w:sz w:val="36"/>
          <w:szCs w:val="36"/>
          <w:bdr w:val="none" w:sz="0" w:space="0" w:color="auto" w:frame="1"/>
        </w:rPr>
        <w:t>慈利县2016年教师招聘报名表</w:t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</w:t>
      </w:r>
    </w:p>
    <w:tbl>
      <w:tblPr>
        <w:tblpPr w:leftFromText="180" w:rightFromText="180" w:topFromText="55" w:bottomFromText="5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20"/>
        <w:gridCol w:w="1295"/>
        <w:gridCol w:w="1260"/>
        <w:gridCol w:w="710"/>
        <w:gridCol w:w="120"/>
        <w:gridCol w:w="1380"/>
        <w:gridCol w:w="914"/>
        <w:gridCol w:w="240"/>
        <w:gridCol w:w="1185"/>
      </w:tblGrid>
      <w:tr w:rsidR="00E31C63" w:rsidRPr="00E31C63" w:rsidTr="00E31C63">
        <w:trPr>
          <w:cantSplit/>
          <w:trHeight w:val="275"/>
        </w:trPr>
        <w:tc>
          <w:tcPr>
            <w:tcW w:w="938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31C63" w:rsidRPr="00E31C63" w:rsidRDefault="00E31C63" w:rsidP="00E31C6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应聘单位：                     应聘岗位：                   报名序号：</w:t>
            </w:r>
          </w:p>
        </w:tc>
      </w:tr>
      <w:tr w:rsidR="00E31C63" w:rsidRPr="00E31C63" w:rsidTr="00E31C63">
        <w:trPr>
          <w:cantSplit/>
          <w:trHeight w:val="370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   名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   别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    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427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学历学位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cantSplit/>
          <w:trHeight w:val="421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E31C63" w:rsidRPr="00E31C63" w:rsidTr="00E31C63">
        <w:trPr>
          <w:cantSplit/>
          <w:trHeight w:val="413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ind w:firstLine="24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 称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取得时间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C63" w:rsidRPr="00E31C63" w:rsidRDefault="00E31C63" w:rsidP="00E31C63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31C63" w:rsidRPr="00E31C63" w:rsidTr="00E31C63">
        <w:trPr>
          <w:cantSplit/>
          <w:trHeight w:val="413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户 籍</w:t>
            </w:r>
          </w:p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所在地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档案保</w:t>
            </w:r>
          </w:p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管单位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435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教师资格证类别及科目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478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通讯地址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邮政编码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478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38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3894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简 历</w:t>
            </w:r>
          </w:p>
        </w:tc>
        <w:tc>
          <w:tcPr>
            <w:tcW w:w="812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2458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</w:t>
            </w:r>
          </w:p>
          <w:p w:rsidR="00E31C63" w:rsidRPr="00E31C63" w:rsidRDefault="00E31C63" w:rsidP="00E31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聘</w:t>
            </w:r>
          </w:p>
          <w:p w:rsidR="00E31C63" w:rsidRPr="00E31C63" w:rsidRDefault="00E31C63" w:rsidP="00E31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  <w:p w:rsidR="00E31C63" w:rsidRPr="00E31C63" w:rsidRDefault="00E31C63" w:rsidP="00E31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员</w:t>
            </w:r>
          </w:p>
          <w:p w:rsidR="00E31C63" w:rsidRPr="00E31C63" w:rsidRDefault="00E31C63" w:rsidP="00E31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承</w:t>
            </w:r>
          </w:p>
          <w:p w:rsidR="00E31C63" w:rsidRPr="00E31C63" w:rsidRDefault="00E31C63" w:rsidP="00E31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诺</w:t>
            </w:r>
          </w:p>
        </w:tc>
        <w:tc>
          <w:tcPr>
            <w:tcW w:w="88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360" w:lineRule="atLeast"/>
              <w:ind w:firstLine="353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本人承诺所提供的材料和填写的内容真实有效，符合应聘岗位所需的资格条件。如有弄虚作假，承诺自动放弃考试和聘用资格。</w:t>
            </w:r>
          </w:p>
          <w:p w:rsidR="00E31C63" w:rsidRPr="00E31C63" w:rsidRDefault="00E31C63" w:rsidP="00E31C63">
            <w:pPr>
              <w:widowControl/>
              <w:spacing w:line="360" w:lineRule="atLeast"/>
              <w:ind w:firstLine="6348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360" w:lineRule="atLeast"/>
              <w:ind w:firstLine="57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应聘人签名：</w:t>
            </w:r>
          </w:p>
          <w:p w:rsidR="00E31C63" w:rsidRPr="00E31C63" w:rsidRDefault="00E31C63" w:rsidP="00E31C63">
            <w:pPr>
              <w:widowControl/>
              <w:spacing w:line="360" w:lineRule="atLeast"/>
              <w:ind w:firstLine="624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    月    日</w:t>
            </w:r>
          </w:p>
          <w:p w:rsidR="00E31C63" w:rsidRPr="00E31C63" w:rsidRDefault="00E31C63" w:rsidP="00E31C63">
            <w:pPr>
              <w:widowControl/>
              <w:spacing w:line="360" w:lineRule="atLeast"/>
              <w:ind w:firstLine="2477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62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</w:t>
            </w:r>
          </w:p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注</w:t>
            </w:r>
          </w:p>
        </w:tc>
        <w:tc>
          <w:tcPr>
            <w:tcW w:w="884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</w:tbl>
    <w:p w:rsidR="00E31C63" w:rsidRPr="00E31C63" w:rsidRDefault="00E31C63" w:rsidP="00E31C63">
      <w:pPr>
        <w:widowControl/>
        <w:shd w:val="clear" w:color="auto" w:fill="FFFFFF"/>
        <w:spacing w:line="378" w:lineRule="atLeast"/>
        <w:ind w:firstLine="42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说明1、报名序号在报名时由报名工作人员统一填写；2、报考幼儿园教师岗位的报考人员只填报应聘岗位，不填报应聘单位，报考其他岗位的报考人员要填好应聘单位和应聘岗位；3、考生必须如实填写上述内容，如填报虚假信息者，取消考试或聘用资格；4、笔试</w:t>
      </w:r>
      <w:proofErr w:type="gramStart"/>
      <w:r w:rsidRPr="00E31C63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前资格</w:t>
      </w:r>
      <w:proofErr w:type="gramEnd"/>
      <w:r w:rsidRPr="00E31C63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初审不合格的，由县教育局电话通知报考人员；5、考生需准备1寸彩色证件照片3张（含粘贴的1张），照片背面写上自己的名字。</w:t>
      </w:r>
    </w:p>
    <w:p w:rsidR="00E31C63" w:rsidRPr="00E31C63" w:rsidRDefault="00E31C63" w:rsidP="00E31C63">
      <w:pPr>
        <w:widowControl/>
        <w:shd w:val="clear" w:color="auto" w:fill="FFFFFF"/>
        <w:spacing w:line="378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附件4：  </w:t>
      </w:r>
    </w:p>
    <w:p w:rsidR="00E31C63" w:rsidRPr="00E31C63" w:rsidRDefault="00E31C63" w:rsidP="00E31C63">
      <w:pPr>
        <w:widowControl/>
        <w:shd w:val="clear" w:color="auto" w:fill="FFFFFF"/>
        <w:spacing w:line="378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000000"/>
          <w:kern w:val="0"/>
          <w:sz w:val="36"/>
          <w:szCs w:val="36"/>
          <w:bdr w:val="none" w:sz="0" w:space="0" w:color="auto" w:frame="1"/>
        </w:rPr>
        <w:t>慈利县2016年教师招聘现实表现情况考核表</w:t>
      </w:r>
    </w:p>
    <w:p w:rsidR="00E31C63" w:rsidRPr="00E31C63" w:rsidRDefault="00E31C63" w:rsidP="00E31C6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31C63" w:rsidRPr="00E31C63" w:rsidRDefault="00E31C63" w:rsidP="00E31C63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</w:t>
      </w:r>
    </w:p>
    <w:tbl>
      <w:tblPr>
        <w:tblpPr w:leftFromText="181" w:rightFromText="181" w:topFromText="10" w:bottomFromText="1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503"/>
        <w:gridCol w:w="882"/>
        <w:gridCol w:w="1031"/>
        <w:gridCol w:w="1396"/>
        <w:gridCol w:w="2508"/>
      </w:tblGrid>
      <w:tr w:rsidR="00E31C63" w:rsidRPr="00E31C63" w:rsidTr="00E31C63">
        <w:trPr>
          <w:cantSplit/>
          <w:trHeight w:val="658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姓   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性别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658"/>
        </w:trPr>
        <w:tc>
          <w:tcPr>
            <w:tcW w:w="3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户籍所在地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658"/>
        </w:trPr>
        <w:tc>
          <w:tcPr>
            <w:tcW w:w="3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现工作单位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1C63" w:rsidRPr="00E31C63" w:rsidTr="00E31C63">
        <w:trPr>
          <w:cantSplit/>
          <w:trHeight w:val="8529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现实</w:t>
            </w:r>
          </w:p>
          <w:p w:rsidR="00E31C63" w:rsidRPr="00E31C63" w:rsidRDefault="00E31C63" w:rsidP="00E31C63">
            <w:pPr>
              <w:widowControl/>
              <w:spacing w:line="400" w:lineRule="atLeast"/>
              <w:ind w:firstLine="30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表现</w:t>
            </w:r>
          </w:p>
          <w:p w:rsidR="00E31C63" w:rsidRPr="00E31C63" w:rsidRDefault="00E31C63" w:rsidP="00E31C63">
            <w:pPr>
              <w:widowControl/>
              <w:spacing w:line="400" w:lineRule="atLeast"/>
              <w:ind w:firstLine="30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情况（</w:t>
            </w: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思想政治表现、道德品质、业务能力、工作实绩等）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领导签名：                    （公章）</w:t>
            </w:r>
          </w:p>
          <w:p w:rsidR="00E31C63" w:rsidRPr="00E31C63" w:rsidRDefault="00E31C63" w:rsidP="00E31C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31C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                       年    月    日</w:t>
            </w:r>
          </w:p>
        </w:tc>
      </w:tr>
    </w:tbl>
    <w:p w:rsidR="00E31C63" w:rsidRPr="00E31C63" w:rsidRDefault="00E31C63" w:rsidP="00E31C63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说明：1、“现实表现情况”由户口所在村（居委会）填写并密封（信封两端密封处必须加盖村（居委会）公章）；2、“现实表现情况考核表”由本人在报名时交送。</w:t>
      </w:r>
    </w:p>
    <w:p w:rsidR="00E31C63" w:rsidRPr="00E31C63" w:rsidRDefault="00E31C63" w:rsidP="00E31C63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E31C63">
        <w:rPr>
          <w:rFonts w:ascii="Calibri" w:eastAsia="微软雅黑" w:hAnsi="Calibri" w:cs="宋体" w:hint="eastAsia"/>
          <w:color w:val="555555"/>
          <w:kern w:val="0"/>
          <w:sz w:val="18"/>
          <w:szCs w:val="18"/>
        </w:rPr>
        <w:t> </w:t>
      </w:r>
    </w:p>
    <w:p w:rsidR="009F35E3" w:rsidRPr="00E31C63" w:rsidRDefault="00E31C63">
      <w:bookmarkStart w:id="0" w:name="_GoBack"/>
      <w:bookmarkEnd w:id="0"/>
    </w:p>
    <w:sectPr w:rsidR="009F35E3" w:rsidRPr="00E3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99"/>
    <w:rsid w:val="002A155C"/>
    <w:rsid w:val="003E2599"/>
    <w:rsid w:val="00BA016D"/>
    <w:rsid w:val="00E3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2016-07-07T07:13:00Z</dcterms:created>
  <dcterms:modified xsi:type="dcterms:W3CDTF">2016-07-07T07:13:00Z</dcterms:modified>
</cp:coreProperties>
</file>